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C96F2" w14:textId="77777777" w:rsidR="00193F47" w:rsidRDefault="00193F47"/>
    <w:p w14:paraId="5D912BE4" w14:textId="77777777" w:rsidR="000D4E1F" w:rsidRDefault="000D4E1F"/>
    <w:p w14:paraId="2EC90614" w14:textId="77777777" w:rsidR="000D4E1F" w:rsidRDefault="000D4E1F" w:rsidP="000D4E1F"/>
    <w:p w14:paraId="67C29A32" w14:textId="4BFEF80B" w:rsidR="000D4E1F" w:rsidRDefault="000D4E1F" w:rsidP="000D4E1F">
      <w:pPr>
        <w:jc w:val="center"/>
      </w:pPr>
      <w:r w:rsidRPr="000614D2">
        <w:rPr>
          <w:noProof/>
        </w:rPr>
        <w:drawing>
          <wp:inline distT="0" distB="0" distL="0" distR="0" wp14:anchorId="0F7E8D46" wp14:editId="04FE70A7">
            <wp:extent cx="1643270" cy="1319013"/>
            <wp:effectExtent l="0" t="0" r="0" b="1905"/>
            <wp:docPr id="1693308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9646" cy="1340185"/>
                    </a:xfrm>
                    <a:prstGeom prst="rect">
                      <a:avLst/>
                    </a:prstGeom>
                    <a:noFill/>
                    <a:ln>
                      <a:noFill/>
                    </a:ln>
                  </pic:spPr>
                </pic:pic>
              </a:graphicData>
            </a:graphic>
          </wp:inline>
        </w:drawing>
      </w:r>
    </w:p>
    <w:p w14:paraId="53FA5AB5" w14:textId="46AF0B83" w:rsidR="000D4E1F" w:rsidRPr="00B4004E" w:rsidRDefault="000D4E1F" w:rsidP="000D4E1F">
      <w:pPr>
        <w:pStyle w:val="Heading1"/>
        <w:rPr>
          <w:color w:val="000000" w:themeColor="text1"/>
        </w:rPr>
      </w:pPr>
      <w:r w:rsidRPr="00B4004E">
        <w:rPr>
          <w:color w:val="000000" w:themeColor="text1"/>
        </w:rPr>
        <w:t xml:space="preserve">Minutes of </w:t>
      </w:r>
      <w:r>
        <w:rPr>
          <w:color w:val="000000" w:themeColor="text1"/>
        </w:rPr>
        <w:t>May 12</w:t>
      </w:r>
      <w:r>
        <w:rPr>
          <w:color w:val="000000" w:themeColor="text1"/>
        </w:rPr>
        <w:t>, 2026</w:t>
      </w:r>
      <w:r w:rsidRPr="00B4004E">
        <w:rPr>
          <w:color w:val="000000" w:themeColor="text1"/>
        </w:rPr>
        <w:t>, General Membership Meeting</w:t>
      </w:r>
    </w:p>
    <w:p w14:paraId="4676B928" w14:textId="77777777" w:rsidR="000D4E1F" w:rsidRDefault="000D4E1F" w:rsidP="000D4E1F">
      <w:r>
        <w:t>A video of this meeting is available on the CFLCA YouTube Channel on the CFLCA.org website.</w:t>
      </w:r>
    </w:p>
    <w:p w14:paraId="44B19215" w14:textId="66E55F8F" w:rsidR="000D4E1F" w:rsidRPr="000D4E1F" w:rsidRDefault="000D4E1F" w:rsidP="000D4E1F">
      <w:pPr>
        <w:rPr>
          <w:b/>
          <w:bCs/>
        </w:rPr>
      </w:pPr>
      <w:r w:rsidRPr="00B4004E">
        <w:rPr>
          <w:b/>
          <w:bCs/>
        </w:rPr>
        <w:t>CFLCA President Wm. Bill Brown opened the meeting.</w:t>
      </w:r>
    </w:p>
    <w:p w14:paraId="467C8C93" w14:textId="625CEE94"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sz w:val="32"/>
          <w:szCs w:val="32"/>
          <w14:ligatures w14:val="none"/>
        </w:rPr>
      </w:pPr>
      <w:r w:rsidRPr="000D4E1F">
        <w:rPr>
          <w:rFonts w:ascii="Times New Roman" w:eastAsia="Times New Roman" w:hAnsi="Times New Roman" w:cs="Times New Roman"/>
          <w:b/>
          <w:bCs/>
          <w:color w:val="000000"/>
          <w:kern w:val="0"/>
          <w:sz w:val="32"/>
          <w:szCs w:val="32"/>
          <w14:ligatures w14:val="none"/>
        </w:rPr>
        <w:t xml:space="preserve">Fort Lauderdale City </w:t>
      </w:r>
      <w:r w:rsidRPr="000D4E1F">
        <w:rPr>
          <w:rFonts w:ascii="Times New Roman" w:eastAsia="Times New Roman" w:hAnsi="Times New Roman" w:cs="Times New Roman"/>
          <w:b/>
          <w:bCs/>
          <w:color w:val="000000"/>
          <w:kern w:val="0"/>
          <w:sz w:val="32"/>
          <w:szCs w:val="32"/>
          <w14:ligatures w14:val="none"/>
        </w:rPr>
        <w:t xml:space="preserve">Manager Rickelle Williams </w:t>
      </w:r>
      <w:r w:rsidRPr="000D4E1F">
        <w:rPr>
          <w:rFonts w:ascii="Times New Roman" w:eastAsia="Times New Roman" w:hAnsi="Times New Roman" w:cs="Times New Roman"/>
          <w:color w:val="000000"/>
          <w:kern w:val="0"/>
          <w:sz w:val="32"/>
          <w:szCs w:val="32"/>
          <w14:ligatures w14:val="none"/>
        </w:rPr>
        <w:t xml:space="preserve">thanked neighborhood leaders for their continued engagement with the </w:t>
      </w:r>
      <w:proofErr w:type="gramStart"/>
      <w:r w:rsidRPr="000D4E1F">
        <w:rPr>
          <w:rFonts w:ascii="Times New Roman" w:eastAsia="Times New Roman" w:hAnsi="Times New Roman" w:cs="Times New Roman"/>
          <w:color w:val="000000"/>
          <w:kern w:val="0"/>
          <w:sz w:val="32"/>
          <w:szCs w:val="32"/>
          <w14:ligatures w14:val="none"/>
        </w:rPr>
        <w:t>City</w:t>
      </w:r>
      <w:proofErr w:type="gramEnd"/>
      <w:r w:rsidRPr="000D4E1F">
        <w:rPr>
          <w:rFonts w:ascii="Times New Roman" w:eastAsia="Times New Roman" w:hAnsi="Times New Roman" w:cs="Times New Roman"/>
          <w:color w:val="000000"/>
          <w:kern w:val="0"/>
          <w:sz w:val="32"/>
          <w:szCs w:val="32"/>
          <w14:ligatures w14:val="none"/>
        </w:rPr>
        <w:t xml:space="preserve"> and encouraged ongoing community participation</w:t>
      </w:r>
    </w:p>
    <w:p w14:paraId="64CEF3DD" w14:textId="40CB037F" w:rsidR="000D4E1F" w:rsidRPr="000D4E1F" w:rsidRDefault="000D4E1F" w:rsidP="000D4E1F">
      <w:pPr>
        <w:spacing w:before="100" w:beforeAutospacing="1" w:after="100" w:afterAutospacing="1" w:line="240" w:lineRule="auto"/>
        <w:outlineLvl w:val="1"/>
        <w:rPr>
          <w:rFonts w:ascii="Times New Roman" w:eastAsia="Times New Roman" w:hAnsi="Times New Roman" w:cs="Times New Roman"/>
          <w:b/>
          <w:bCs/>
          <w:color w:val="000000"/>
          <w:kern w:val="0"/>
          <w:sz w:val="32"/>
          <w:szCs w:val="32"/>
          <w14:ligatures w14:val="none"/>
        </w:rPr>
      </w:pPr>
      <w:r w:rsidRPr="000D4E1F">
        <w:rPr>
          <w:rFonts w:ascii="Times New Roman" w:eastAsia="Times New Roman" w:hAnsi="Times New Roman" w:cs="Times New Roman"/>
          <w:b/>
          <w:bCs/>
          <w:color w:val="000000"/>
          <w:kern w:val="0"/>
          <w:sz w:val="32"/>
          <w:szCs w:val="32"/>
          <w14:ligatures w14:val="none"/>
        </w:rPr>
        <w:t>City Hall Update</w:t>
      </w:r>
      <w:r>
        <w:rPr>
          <w:rFonts w:ascii="Times New Roman" w:eastAsia="Times New Roman" w:hAnsi="Times New Roman" w:cs="Times New Roman"/>
          <w:b/>
          <w:bCs/>
          <w:color w:val="000000"/>
          <w:kern w:val="0"/>
          <w:sz w:val="32"/>
          <w:szCs w:val="32"/>
          <w14:ligatures w14:val="none"/>
        </w:rPr>
        <w:t xml:space="preserve"> - </w:t>
      </w:r>
      <w:r w:rsidRPr="000D4E1F">
        <w:rPr>
          <w:rFonts w:ascii="Times New Roman" w:eastAsia="Times New Roman" w:hAnsi="Times New Roman" w:cs="Times New Roman"/>
          <w:b/>
          <w:bCs/>
          <w:color w:val="000000"/>
          <w:kern w:val="0"/>
          <w:sz w:val="27"/>
          <w:szCs w:val="27"/>
          <w14:ligatures w14:val="none"/>
        </w:rPr>
        <w:t>Assistant City Manager Ben Rogers</w:t>
      </w:r>
    </w:p>
    <w:p w14:paraId="726E55E6"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Assistant City Manager Ben Rogers provided an update on the proposed City Hall project and the City’s ongoing evaluation process.</w:t>
      </w:r>
    </w:p>
    <w:p w14:paraId="0DE258FC"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Mr. Rogers reviewed the unsolicited proposal process for a new City Hall facility, including negotiations with the top-ranked development team and concerns raised regarding project costs and long-term financing obligations. The proposed project was estimated at approximately $270 million, with financing costs extending over a 30-year period.</w:t>
      </w:r>
    </w:p>
    <w:p w14:paraId="3F7C7BC3"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Following public input and Commission discussion, the City paused negotiations and directed staff to evaluate alternative existing properties, including:</w:t>
      </w:r>
    </w:p>
    <w:p w14:paraId="25A4B4DE" w14:textId="77777777" w:rsidR="000D4E1F" w:rsidRPr="000D4E1F" w:rsidRDefault="000D4E1F" w:rsidP="000D4E1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101 Tower</w:t>
      </w:r>
    </w:p>
    <w:p w14:paraId="3ABB7800" w14:textId="77777777" w:rsidR="000D4E1F" w:rsidRPr="000D4E1F" w:rsidRDefault="000D4E1F" w:rsidP="000D4E1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One East Broward Boulevard</w:t>
      </w:r>
    </w:p>
    <w:p w14:paraId="44F75930" w14:textId="77777777" w:rsidR="000D4E1F" w:rsidRPr="000D4E1F" w:rsidRDefault="000D4E1F" w:rsidP="000D4E1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The Federal Courthouse property</w:t>
      </w:r>
    </w:p>
    <w:p w14:paraId="60256153"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lastRenderedPageBreak/>
        <w:t>Mr. Rogers explained that appraisal firms and engineering consultants have been retained to review the buildings’ conditions, lifecycle costs, and renovation feasibility. Additional information is expected to be presented to the Commission in July.</w:t>
      </w:r>
    </w:p>
    <w:p w14:paraId="2B145A17" w14:textId="2E7BC3FC"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Council members discussed concerns regarding financing, public input, and preserving opportunities for future public open space and park uses downtown. Marilyn Mammano emphasized the importance of cost sensitivity, evaluating all alternatives, and considering broader public benefits associated with the current City Hall site.</w:t>
      </w:r>
    </w:p>
    <w:p w14:paraId="59C040D4" w14:textId="6D6E1E23" w:rsidR="000D4E1F" w:rsidRPr="000D4E1F" w:rsidRDefault="000D4E1F" w:rsidP="000D4E1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0D4E1F">
        <w:rPr>
          <w:rFonts w:ascii="Times New Roman" w:eastAsia="Times New Roman" w:hAnsi="Times New Roman" w:cs="Times New Roman"/>
          <w:b/>
          <w:bCs/>
          <w:color w:val="000000"/>
          <w:kern w:val="0"/>
          <w:sz w:val="36"/>
          <w:szCs w:val="36"/>
          <w14:ligatures w14:val="none"/>
        </w:rPr>
        <w:t>Parks Bond Program Update</w:t>
      </w:r>
      <w:r>
        <w:rPr>
          <w:rFonts w:ascii="Times New Roman" w:eastAsia="Times New Roman" w:hAnsi="Times New Roman" w:cs="Times New Roman"/>
          <w:b/>
          <w:bCs/>
          <w:color w:val="000000"/>
          <w:kern w:val="0"/>
          <w:sz w:val="36"/>
          <w:szCs w:val="36"/>
          <w14:ligatures w14:val="none"/>
        </w:rPr>
        <w:t xml:space="preserve"> - </w:t>
      </w:r>
      <w:r w:rsidRPr="000D4E1F">
        <w:rPr>
          <w:rFonts w:ascii="Times New Roman" w:eastAsia="Times New Roman" w:hAnsi="Times New Roman" w:cs="Times New Roman"/>
          <w:b/>
          <w:bCs/>
          <w:color w:val="000000"/>
          <w:kern w:val="0"/>
          <w:sz w:val="27"/>
          <w:szCs w:val="27"/>
          <w14:ligatures w14:val="none"/>
        </w:rPr>
        <w:t>Assistant City Manager / Director of Capital Projects Colette Satchell</w:t>
      </w:r>
    </w:p>
    <w:p w14:paraId="3F83E36D"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Assistant City Manager and Director of Capital Projects Colette Satchell presented an update on the City’s $200 million Parks Bond Program.</w:t>
      </w:r>
    </w:p>
    <w:p w14:paraId="63127127" w14:textId="77777777" w:rsidR="000D4E1F" w:rsidRPr="000D4E1F" w:rsidRDefault="000D4E1F" w:rsidP="000D4E1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Bond funding allocations and expenditures</w:t>
      </w:r>
    </w:p>
    <w:p w14:paraId="558BCA3F" w14:textId="77777777" w:rsidR="000D4E1F" w:rsidRPr="000D4E1F" w:rsidRDefault="000D4E1F" w:rsidP="000D4E1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Park projects underway citywide</w:t>
      </w:r>
    </w:p>
    <w:p w14:paraId="6EDAADFF" w14:textId="77777777" w:rsidR="000D4E1F" w:rsidRPr="000D4E1F" w:rsidRDefault="000D4E1F" w:rsidP="000D4E1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Construction timelines</w:t>
      </w:r>
    </w:p>
    <w:p w14:paraId="56520B0B" w14:textId="77777777" w:rsidR="000D4E1F" w:rsidRPr="000D4E1F" w:rsidRDefault="000D4E1F" w:rsidP="000D4E1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Grant funding efforts</w:t>
      </w:r>
    </w:p>
    <w:p w14:paraId="247E8522" w14:textId="77777777" w:rsidR="000D4E1F" w:rsidRPr="000D4E1F" w:rsidRDefault="000D4E1F" w:rsidP="000D4E1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Future project prioritization</w:t>
      </w:r>
    </w:p>
    <w:p w14:paraId="24C61E8D"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 xml:space="preserve">Staff acknowledged rising construction costs, inflation, and funding gaps impacting several future park phases. The </w:t>
      </w:r>
      <w:proofErr w:type="gramStart"/>
      <w:r w:rsidRPr="000D4E1F">
        <w:rPr>
          <w:rFonts w:ascii="Times New Roman" w:eastAsia="Times New Roman" w:hAnsi="Times New Roman" w:cs="Times New Roman"/>
          <w:color w:val="000000"/>
          <w:kern w:val="0"/>
          <w14:ligatures w14:val="none"/>
        </w:rPr>
        <w:t>City</w:t>
      </w:r>
      <w:proofErr w:type="gramEnd"/>
      <w:r w:rsidRPr="000D4E1F">
        <w:rPr>
          <w:rFonts w:ascii="Times New Roman" w:eastAsia="Times New Roman" w:hAnsi="Times New Roman" w:cs="Times New Roman"/>
          <w:color w:val="000000"/>
          <w:kern w:val="0"/>
          <w14:ligatures w14:val="none"/>
        </w:rPr>
        <w:t xml:space="preserve"> is pursuing additional grants, value engineering, and consultant support to accelerate implementation and maximize available funding.</w:t>
      </w:r>
    </w:p>
    <w:p w14:paraId="5F8EDFB6"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Council members raised concerns regarding:</w:t>
      </w:r>
    </w:p>
    <w:p w14:paraId="072936D1" w14:textId="77777777"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Project delays</w:t>
      </w:r>
    </w:p>
    <w:p w14:paraId="5328A067" w14:textId="77777777"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District equity</w:t>
      </w:r>
    </w:p>
    <w:p w14:paraId="589E7D43" w14:textId="77777777"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Holiday Park funding</w:t>
      </w:r>
    </w:p>
    <w:p w14:paraId="5338581E" w14:textId="77777777"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Lockhart Park planning</w:t>
      </w:r>
    </w:p>
    <w:p w14:paraId="33995C81" w14:textId="77777777"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Future funding shortfalls</w:t>
      </w:r>
    </w:p>
    <w:p w14:paraId="19026B1B" w14:textId="209A2D06" w:rsidR="000D4E1F" w:rsidRPr="000D4E1F" w:rsidRDefault="000D4E1F" w:rsidP="000D4E1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Community engagement during project design</w:t>
      </w:r>
    </w:p>
    <w:p w14:paraId="2EBF58EF" w14:textId="64FCEA91" w:rsidR="000D4E1F" w:rsidRPr="000D4E1F" w:rsidRDefault="000D4E1F" w:rsidP="000D4E1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0D4E1F">
        <w:rPr>
          <w:rFonts w:ascii="Times New Roman" w:eastAsia="Times New Roman" w:hAnsi="Times New Roman" w:cs="Times New Roman"/>
          <w:b/>
          <w:bCs/>
          <w:color w:val="000000"/>
          <w:kern w:val="0"/>
          <w:sz w:val="36"/>
          <w:szCs w:val="36"/>
          <w14:ligatures w14:val="none"/>
        </w:rPr>
        <w:t>Charter Revision Update</w:t>
      </w:r>
      <w:r>
        <w:rPr>
          <w:rFonts w:ascii="Times New Roman" w:eastAsia="Times New Roman" w:hAnsi="Times New Roman" w:cs="Times New Roman"/>
          <w:b/>
          <w:bCs/>
          <w:color w:val="000000"/>
          <w:kern w:val="0"/>
          <w:sz w:val="36"/>
          <w:szCs w:val="36"/>
          <w14:ligatures w14:val="none"/>
        </w:rPr>
        <w:t xml:space="preserve"> - </w:t>
      </w:r>
      <w:r w:rsidRPr="000D4E1F">
        <w:rPr>
          <w:rFonts w:ascii="Times New Roman" w:eastAsia="Times New Roman" w:hAnsi="Times New Roman" w:cs="Times New Roman"/>
          <w:b/>
          <w:bCs/>
          <w:color w:val="000000"/>
          <w:kern w:val="0"/>
          <w:sz w:val="27"/>
          <w:szCs w:val="27"/>
          <w14:ligatures w14:val="none"/>
        </w:rPr>
        <w:t>Deputy City Manager Chris Cooper</w:t>
      </w:r>
    </w:p>
    <w:p w14:paraId="7DC38849"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Deputy City Manager Chris Cooper provided an update regarding proposed Charter Revision ballot initiatives focused on public lands and city-owned property protections.</w:t>
      </w:r>
    </w:p>
    <w:p w14:paraId="515052F4"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Mr. Cooper explained that the City Commission directed staff and the City Attorney’s Office to prepare proposed ballot language following recommendations from the Charter Revision Board and public feedback.</w:t>
      </w:r>
    </w:p>
    <w:p w14:paraId="55366131" w14:textId="77777777" w:rsidR="00895D05" w:rsidRDefault="00895D05" w:rsidP="000D4E1F">
      <w:pPr>
        <w:spacing w:before="100" w:beforeAutospacing="1" w:after="100" w:afterAutospacing="1" w:line="240" w:lineRule="auto"/>
        <w:rPr>
          <w:rFonts w:ascii="Times New Roman" w:eastAsia="Times New Roman" w:hAnsi="Times New Roman" w:cs="Times New Roman"/>
          <w:color w:val="000000"/>
          <w:kern w:val="0"/>
          <w14:ligatures w14:val="none"/>
        </w:rPr>
      </w:pPr>
    </w:p>
    <w:p w14:paraId="118B2CD7" w14:textId="518ACF0F"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lastRenderedPageBreak/>
        <w:t>Proposed revisions include:</w:t>
      </w:r>
    </w:p>
    <w:p w14:paraId="2343F18C" w14:textId="77777777" w:rsidR="000D4E1F" w:rsidRPr="000D4E1F" w:rsidRDefault="000D4E1F" w:rsidP="000D4E1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Requiring voter referendum approval before the sale or transfer of park property</w:t>
      </w:r>
    </w:p>
    <w:p w14:paraId="00965F9B" w14:textId="77777777" w:rsidR="000D4E1F" w:rsidRPr="000D4E1F" w:rsidRDefault="000D4E1F" w:rsidP="000D4E1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Requiring a four-vote Commission majority to remove park zoning designations</w:t>
      </w:r>
    </w:p>
    <w:p w14:paraId="23DE6553" w14:textId="77777777" w:rsidR="000D4E1F" w:rsidRPr="000D4E1F" w:rsidRDefault="000D4E1F" w:rsidP="000D4E1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Establishing stricter requirements for leases, licenses, and concession agreements involving public land</w:t>
      </w:r>
    </w:p>
    <w:p w14:paraId="25E1D47B" w14:textId="77777777" w:rsidR="000D4E1F" w:rsidRPr="000D4E1F" w:rsidRDefault="000D4E1F" w:rsidP="000D4E1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Simplifying charter language regarding the disposal of city property</w:t>
      </w:r>
    </w:p>
    <w:p w14:paraId="63A141EB"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Mr. Cooper noted that long-term agreements involving city-owned land would require fair market analysis, qualification reviews, and determinations that such agreements serve the City’s best interests.</w:t>
      </w:r>
    </w:p>
    <w:p w14:paraId="3C6AC4A7"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Council members expressed strong support for the proposed public land protections and discussed future outreach efforts to educate residents prior to the November referendum.</w:t>
      </w:r>
    </w:p>
    <w:p w14:paraId="67070897" w14:textId="77777777" w:rsidR="000D4E1F" w:rsidRPr="000D4E1F" w:rsidRDefault="000D4E1F" w:rsidP="000D4E1F">
      <w:pPr>
        <w:spacing w:before="100" w:beforeAutospacing="1" w:after="100" w:afterAutospacing="1" w:line="240" w:lineRule="auto"/>
        <w:rPr>
          <w:rFonts w:ascii="Times New Roman" w:eastAsia="Times New Roman" w:hAnsi="Times New Roman" w:cs="Times New Roman"/>
          <w:color w:val="000000"/>
          <w:kern w:val="0"/>
          <w14:ligatures w14:val="none"/>
        </w:rPr>
      </w:pPr>
      <w:r w:rsidRPr="000D4E1F">
        <w:rPr>
          <w:rFonts w:ascii="Times New Roman" w:eastAsia="Times New Roman" w:hAnsi="Times New Roman" w:cs="Times New Roman"/>
          <w:color w:val="000000"/>
          <w:kern w:val="0"/>
          <w14:ligatures w14:val="none"/>
        </w:rPr>
        <w:t>Marilyn Mammano made a motion expressing the Council’s encouragement and support to the City Commission for considering and adding Section 8 public lands protections to the proposed charter ballot questions. The motion passed unanimously.</w:t>
      </w:r>
    </w:p>
    <w:p w14:paraId="13E18577" w14:textId="223B807A" w:rsidR="000D4E1F" w:rsidRDefault="000D4E1F" w:rsidP="000D4E1F">
      <w:pPr>
        <w:spacing w:after="0" w:line="240" w:lineRule="auto"/>
        <w:rPr>
          <w:rFonts w:ascii="Times New Roman" w:eastAsia="Times New Roman" w:hAnsi="Times New Roman" w:cs="Times New Roman"/>
          <w:kern w:val="0"/>
          <w14:ligatures w14:val="none"/>
        </w:rPr>
      </w:pPr>
    </w:p>
    <w:p w14:paraId="5CFFF19E" w14:textId="4D4C3540" w:rsidR="00895D05" w:rsidRDefault="00895D05" w:rsidP="000D4E1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Meeting Adjourned </w:t>
      </w:r>
    </w:p>
    <w:p w14:paraId="7267C5AE" w14:textId="77777777" w:rsidR="00895D05" w:rsidRPr="000D4E1F" w:rsidRDefault="00895D05" w:rsidP="000D4E1F">
      <w:pPr>
        <w:spacing w:after="0" w:line="240" w:lineRule="auto"/>
        <w:rPr>
          <w:rFonts w:ascii="Times New Roman" w:eastAsia="Times New Roman" w:hAnsi="Times New Roman" w:cs="Times New Roman"/>
          <w:kern w:val="0"/>
          <w14:ligatures w14:val="none"/>
        </w:rPr>
      </w:pPr>
    </w:p>
    <w:p w14:paraId="58840A15" w14:textId="370DD770" w:rsidR="00895D05" w:rsidRDefault="00895D05" w:rsidP="00895D05">
      <w:pPr>
        <w:pStyle w:val="Compact"/>
      </w:pPr>
      <w:r>
        <w:t xml:space="preserve">NEXT Meeting </w:t>
      </w:r>
      <w:r>
        <w:t>June 26, 2026</w:t>
      </w:r>
    </w:p>
    <w:p w14:paraId="5C839EFE" w14:textId="77777777" w:rsidR="00895D05" w:rsidRDefault="00895D05" w:rsidP="00895D05">
      <w:pPr>
        <w:pStyle w:val="Compact"/>
      </w:pPr>
    </w:p>
    <w:p w14:paraId="40776E89" w14:textId="77777777" w:rsidR="00895D05" w:rsidRDefault="00895D05" w:rsidP="00895D05">
      <w:pPr>
        <w:pStyle w:val="Compact"/>
      </w:pPr>
      <w:proofErr w:type="gramStart"/>
      <w:r>
        <w:t>Signed ;</w:t>
      </w:r>
      <w:proofErr w:type="gramEnd"/>
      <w:r>
        <w:t xml:space="preserve"> Suzi Burstein, Recording Secretary </w:t>
      </w:r>
    </w:p>
    <w:p w14:paraId="68E73343" w14:textId="77777777" w:rsidR="000D4E1F" w:rsidRDefault="000D4E1F"/>
    <w:sectPr w:rsidR="000D4E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6741E2"/>
    <w:multiLevelType w:val="multilevel"/>
    <w:tmpl w:val="670C9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765C14"/>
    <w:multiLevelType w:val="multilevel"/>
    <w:tmpl w:val="8AF0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F77607"/>
    <w:multiLevelType w:val="multilevel"/>
    <w:tmpl w:val="736A2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FF341B"/>
    <w:multiLevelType w:val="multilevel"/>
    <w:tmpl w:val="4D226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9663092">
    <w:abstractNumId w:val="0"/>
  </w:num>
  <w:num w:numId="2" w16cid:durableId="1331837194">
    <w:abstractNumId w:val="2"/>
  </w:num>
  <w:num w:numId="3" w16cid:durableId="1808890983">
    <w:abstractNumId w:val="3"/>
  </w:num>
  <w:num w:numId="4" w16cid:durableId="19210887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E1F"/>
    <w:rsid w:val="000D4E1F"/>
    <w:rsid w:val="00193F47"/>
    <w:rsid w:val="003D7722"/>
    <w:rsid w:val="00895D05"/>
    <w:rsid w:val="00AB452D"/>
    <w:rsid w:val="00DA51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4DE77"/>
  <w15:chartTrackingRefBased/>
  <w15:docId w15:val="{0D2A9C07-B5D2-3C41-BC0D-5C3A9BA96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4E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D4E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D4E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4E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4E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4E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4E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4E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4E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E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D4E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D4E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4E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4E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4E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4E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4E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4E1F"/>
    <w:rPr>
      <w:rFonts w:eastAsiaTheme="majorEastAsia" w:cstheme="majorBidi"/>
      <w:color w:val="272727" w:themeColor="text1" w:themeTint="D8"/>
    </w:rPr>
  </w:style>
  <w:style w:type="paragraph" w:styleId="Title">
    <w:name w:val="Title"/>
    <w:basedOn w:val="Normal"/>
    <w:next w:val="Normal"/>
    <w:link w:val="TitleChar"/>
    <w:uiPriority w:val="10"/>
    <w:qFormat/>
    <w:rsid w:val="000D4E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4E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4E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4E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4E1F"/>
    <w:pPr>
      <w:spacing w:before="160"/>
      <w:jc w:val="center"/>
    </w:pPr>
    <w:rPr>
      <w:i/>
      <w:iCs/>
      <w:color w:val="404040" w:themeColor="text1" w:themeTint="BF"/>
    </w:rPr>
  </w:style>
  <w:style w:type="character" w:customStyle="1" w:styleId="QuoteChar">
    <w:name w:val="Quote Char"/>
    <w:basedOn w:val="DefaultParagraphFont"/>
    <w:link w:val="Quote"/>
    <w:uiPriority w:val="29"/>
    <w:rsid w:val="000D4E1F"/>
    <w:rPr>
      <w:i/>
      <w:iCs/>
      <w:color w:val="404040" w:themeColor="text1" w:themeTint="BF"/>
    </w:rPr>
  </w:style>
  <w:style w:type="paragraph" w:styleId="ListParagraph">
    <w:name w:val="List Paragraph"/>
    <w:basedOn w:val="Normal"/>
    <w:uiPriority w:val="34"/>
    <w:qFormat/>
    <w:rsid w:val="000D4E1F"/>
    <w:pPr>
      <w:ind w:left="720"/>
      <w:contextualSpacing/>
    </w:pPr>
  </w:style>
  <w:style w:type="character" w:styleId="IntenseEmphasis">
    <w:name w:val="Intense Emphasis"/>
    <w:basedOn w:val="DefaultParagraphFont"/>
    <w:uiPriority w:val="21"/>
    <w:qFormat/>
    <w:rsid w:val="000D4E1F"/>
    <w:rPr>
      <w:i/>
      <w:iCs/>
      <w:color w:val="0F4761" w:themeColor="accent1" w:themeShade="BF"/>
    </w:rPr>
  </w:style>
  <w:style w:type="paragraph" w:styleId="IntenseQuote">
    <w:name w:val="Intense Quote"/>
    <w:basedOn w:val="Normal"/>
    <w:next w:val="Normal"/>
    <w:link w:val="IntenseQuoteChar"/>
    <w:uiPriority w:val="30"/>
    <w:qFormat/>
    <w:rsid w:val="000D4E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4E1F"/>
    <w:rPr>
      <w:i/>
      <w:iCs/>
      <w:color w:val="0F4761" w:themeColor="accent1" w:themeShade="BF"/>
    </w:rPr>
  </w:style>
  <w:style w:type="character" w:styleId="IntenseReference">
    <w:name w:val="Intense Reference"/>
    <w:basedOn w:val="DefaultParagraphFont"/>
    <w:uiPriority w:val="32"/>
    <w:qFormat/>
    <w:rsid w:val="000D4E1F"/>
    <w:rPr>
      <w:b/>
      <w:bCs/>
      <w:smallCaps/>
      <w:color w:val="0F4761" w:themeColor="accent1" w:themeShade="BF"/>
      <w:spacing w:val="5"/>
    </w:rPr>
  </w:style>
  <w:style w:type="paragraph" w:styleId="NormalWeb">
    <w:name w:val="Normal (Web)"/>
    <w:basedOn w:val="Normal"/>
    <w:uiPriority w:val="99"/>
    <w:semiHidden/>
    <w:unhideWhenUsed/>
    <w:rsid w:val="000D4E1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D4E1F"/>
    <w:rPr>
      <w:b/>
      <w:bCs/>
    </w:rPr>
  </w:style>
  <w:style w:type="paragraph" w:customStyle="1" w:styleId="Compact">
    <w:name w:val="Compact"/>
    <w:basedOn w:val="BodyText"/>
    <w:qFormat/>
    <w:rsid w:val="00895D05"/>
    <w:pPr>
      <w:spacing w:before="36" w:after="36" w:line="240" w:lineRule="auto"/>
    </w:pPr>
    <w:rPr>
      <w:rFonts w:ascii="Arial" w:eastAsia="Arial" w:hAnsi="Arial" w:cs="Arial"/>
      <w:color w:val="000000" w:themeColor="text1"/>
      <w:kern w:val="0"/>
      <w14:ligatures w14:val="none"/>
    </w:rPr>
  </w:style>
  <w:style w:type="paragraph" w:styleId="BodyText">
    <w:name w:val="Body Text"/>
    <w:basedOn w:val="Normal"/>
    <w:link w:val="BodyTextChar"/>
    <w:uiPriority w:val="99"/>
    <w:semiHidden/>
    <w:unhideWhenUsed/>
    <w:rsid w:val="00895D05"/>
    <w:pPr>
      <w:spacing w:after="120"/>
    </w:pPr>
  </w:style>
  <w:style w:type="character" w:customStyle="1" w:styleId="BodyTextChar">
    <w:name w:val="Body Text Char"/>
    <w:basedOn w:val="DefaultParagraphFont"/>
    <w:link w:val="BodyText"/>
    <w:uiPriority w:val="99"/>
    <w:semiHidden/>
    <w:rsid w:val="00895D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 Burstein</dc:creator>
  <cp:keywords/>
  <dc:description/>
  <cp:lastModifiedBy>Suzi Burstein</cp:lastModifiedBy>
  <cp:revision>1</cp:revision>
  <cp:lastPrinted>2026-05-13T10:12:00Z</cp:lastPrinted>
  <dcterms:created xsi:type="dcterms:W3CDTF">2026-05-13T09:57:00Z</dcterms:created>
  <dcterms:modified xsi:type="dcterms:W3CDTF">2026-05-13T10:14:00Z</dcterms:modified>
</cp:coreProperties>
</file>